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55807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0</w:t>
      </w:r>
      <w:r w:rsidR="00346361">
        <w:rPr>
          <w:rFonts w:ascii="Arial" w:hAnsi="Arial" w:cs="Arial"/>
          <w:color w:val="202122"/>
          <w:shd w:val="clear" w:color="auto" w:fill="FFFFFF"/>
        </w:rPr>
        <w:t>6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836D07">
        <w:rPr>
          <w:rFonts w:ascii="Arial" w:hAnsi="Arial" w:cs="Arial"/>
          <w:color w:val="202122"/>
          <w:shd w:val="clear" w:color="auto" w:fill="FFFFFF"/>
        </w:rPr>
        <w:t>марта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346361">
        <w:rPr>
          <w:rFonts w:ascii="Arial" w:hAnsi="Arial" w:cs="Arial"/>
          <w:b/>
        </w:rPr>
        <w:t>Застройщик поможет оформить ваше право на квартиру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>Напомним, что участник долевого строительства вправе ждать от застройщика не только ключей от квартиры, но и регистрации права собственности. Причем застройщик может подать заявление о регистрации права самостоятельно, без участия дольщика.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Конечно, это очень удобно для человека, который вложился в долевое строительство, ведь оформление права произойдет сразу, и он получит уже готовый результат – документы о регистрации права собственности. При этом участнику долевого строительства не нужно самому собирать документы и куда-то обращаться, все сделает застройщик.  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Подача такого заявления – это право, а не обязанность застройщика и до недавнего времени застройщики Иркутской области практически не пользовались таким правом, хотя такая возможность возникла еще в 2020 году.  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Однако с июня 2023 года заявления о регистрации прав граждан по заявлениям застройщиков стали более активно поступать в Управление Росреестра по Иркутской области.  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>В результате уже 17 застройщик</w:t>
      </w:r>
      <w:r w:rsidR="00344CBD">
        <w:rPr>
          <w:rFonts w:ascii="Arial" w:hAnsi="Arial" w:cs="Arial"/>
        </w:rPr>
        <w:t>ов</w:t>
      </w:r>
      <w:r w:rsidRPr="00346361">
        <w:rPr>
          <w:rFonts w:ascii="Arial" w:hAnsi="Arial" w:cs="Arial"/>
        </w:rPr>
        <w:t xml:space="preserve"> Иркутской области применяют эту форму работы, они оформили права 534 дольщиков. Причем очень активно эта работа ведется в 2024 году, за первые два месяца застройщики подали уже 232 таких заявления.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>Рекордным стал февраль 2024 года, в котором застройщики помогли оформить право на квартиру 206 раз.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По словам заместителя руководителя Управления Росреестра по Иркутской области Оксаны Викторовны Арсентьевой, Управление призывает всех застройщиков области присоединиться к этой работе, ведь это отвечает интересам клиентов – участников долевого строительства и делает пакет услуг застройщика более привлекательным для потребителей. </w:t>
      </w:r>
    </w:p>
    <w:p w:rsidR="00BB3948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>При этом напомним, что Управление Росреестра по Иркутской области для заявлений застройщиков о регистрации прав участников долевого строительства, как и для других электронных заявлений, установило короткий срок регистрации прав – всего 1 день.</w:t>
      </w:r>
    </w:p>
    <w:p w:rsid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44CBD"/>
    <w:rsid w:val="0034636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020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DF33-A1E3-4667-98B2-AD56B7B8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2024-03-05T02:03:00Z</cp:lastPrinted>
  <dcterms:created xsi:type="dcterms:W3CDTF">2024-03-06T06:27:00Z</dcterms:created>
  <dcterms:modified xsi:type="dcterms:W3CDTF">2024-03-06T06:27:00Z</dcterms:modified>
</cp:coreProperties>
</file>